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3E29">
      <w:pPr>
        <w:spacing w:line="500" w:lineRule="exact"/>
        <w:ind w:firstLine="960" w:firstLineChars="20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OLE_LINK3"/>
    </w:p>
    <w:bookmarkEnd w:id="0"/>
    <w:p w14:paraId="05A8F032">
      <w:pPr>
        <w:spacing w:line="50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  <w:t>沭阳县沭芽农产品综合培育加工基地设备采购安装项目</w:t>
      </w:r>
    </w:p>
    <w:p w14:paraId="2533DE34">
      <w:pPr>
        <w:spacing w:line="500" w:lineRule="exact"/>
        <w:jc w:val="center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征求意见公告</w:t>
      </w:r>
    </w:p>
    <w:p w14:paraId="299D3DA0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沭阳县胡集镇人民政府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沭阳县沭芽农产品综合培育加工基地设备采购安装项目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一、项目基本情况</w:t>
      </w:r>
    </w:p>
    <w:p w14:paraId="4E903F8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沭阳县沭芽农产品综合培育加工基地设备采购安装项目</w:t>
      </w:r>
    </w:p>
    <w:p w14:paraId="17B3A4FE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沭阳县沭芽农产品综合培育加工基地设备采购安装项目</w:t>
            </w:r>
          </w:p>
        </w:tc>
        <w:tc>
          <w:tcPr>
            <w:tcW w:w="4433" w:type="dxa"/>
            <w:vAlign w:val="center"/>
          </w:tcPr>
          <w:p w14:paraId="4297A136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采购内容主要包含全自动生产线及周边设备采购安装。</w:t>
            </w:r>
          </w:p>
        </w:tc>
        <w:tc>
          <w:tcPr>
            <w:tcW w:w="1447" w:type="dxa"/>
            <w:vAlign w:val="center"/>
          </w:tcPr>
          <w:p w14:paraId="5757B5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</w:tbl>
    <w:p w14:paraId="09E94089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bookmarkEnd w:id="4"/>
    <w:p w14:paraId="4DB27998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二、供应商资格要求</w:t>
      </w:r>
    </w:p>
    <w:p w14:paraId="03E3EEBD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（一）通用资格要求</w:t>
      </w:r>
    </w:p>
    <w:p w14:paraId="36064AC4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2.信用信息。</w:t>
      </w:r>
    </w:p>
    <w:p w14:paraId="25A2590B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59BAD8E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（二）落实政府采购政策需满足的资格要求</w:t>
      </w:r>
    </w:p>
    <w:p w14:paraId="1702C48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本项目属于专门面向中小企业采购的项目,供应商应为中小微企业、监狱企业、残疾人福利性单位。</w:t>
      </w:r>
    </w:p>
    <w:p w14:paraId="01A0D1B4">
      <w:pPr>
        <w:numPr>
          <w:ilvl w:val="0"/>
          <w:numId w:val="2"/>
        </w:numPr>
        <w:spacing w:line="520" w:lineRule="exact"/>
        <w:rPr>
          <w:rFonts w:hint="eastAsia"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本项目的特定资格要求</w:t>
      </w:r>
    </w:p>
    <w:p w14:paraId="48BDA57B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 xml:space="preserve">     无</w:t>
      </w:r>
    </w:p>
    <w:p w14:paraId="42EB1A5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三、公告时间</w:t>
      </w:r>
    </w:p>
    <w:p w14:paraId="7E57111D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日09:00至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18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0。</w:t>
      </w:r>
    </w:p>
    <w:p w14:paraId="285F2504">
      <w:pPr>
        <w:wordWrap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四、调研提交资料、截止时间和地点</w:t>
      </w:r>
    </w:p>
    <w:p w14:paraId="303A209D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1F863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（二）提交证明资料：</w:t>
      </w:r>
    </w:p>
    <w:p w14:paraId="1358BC4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</w:t>
      </w:r>
    </w:p>
    <w:p w14:paraId="4F26CAA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2.</w:t>
      </w:r>
    </w:p>
    <w:p w14:paraId="5BD3F0E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3.</w:t>
      </w:r>
    </w:p>
    <w:p w14:paraId="2EFA5D87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……</w:t>
      </w:r>
    </w:p>
    <w:p w14:paraId="4982AC12">
      <w:pPr>
        <w:spacing w:line="500" w:lineRule="exact"/>
        <w:ind w:firstLine="420" w:firstLineChars="200"/>
        <w:rPr>
          <w:rFonts w:ascii="宋体" w:hAnsi="宋体" w:cs="宋体"/>
          <w:sz w:val="24"/>
          <w:szCs w:val="24"/>
          <w:highlight w:val="white"/>
        </w:rPr>
      </w:pPr>
      <w:r>
        <w:fldChar w:fldCharType="begin"/>
      </w:r>
      <w:r>
        <w:instrText xml:space="preserve"> HYPERLINK "mailto:以上资料加盖供应商公章后扫描上传至694322801@qq.com，其中明确要求产品制造商提供的调研资料请加盖制造商公章后上传。" </w:instrText>
      </w:r>
      <w:r>
        <w:fldChar w:fldCharType="separate"/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t>以上资料加盖供应商公章后扫描上传至329196249@qq.com，其中明确要求产品制造商提供的调研资料请加盖制造商公章后上传。</w:t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fldChar w:fldCharType="end"/>
      </w:r>
    </w:p>
    <w:p w14:paraId="7B62ED8E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提交截止时间：2025年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  <w:highlight w:val="white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szCs w:val="24"/>
          <w:highlight w:val="white"/>
        </w:rPr>
        <w:t>: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val="en-US" w:eastAsia="zh-CN"/>
        </w:rPr>
        <w:t>00</w:t>
      </w:r>
      <w:bookmarkStart w:id="5" w:name="_GoBack"/>
      <w:bookmarkEnd w:id="5"/>
    </w:p>
    <w:p w14:paraId="68C34673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供应商应提交截止时间前将电子响应文件上传至329196249@qq.com，逾期完成上传的，采购人不予受理。</w:t>
      </w:r>
    </w:p>
    <w:p w14:paraId="246FCBC2">
      <w:pPr>
        <w:spacing w:line="500" w:lineRule="exact"/>
        <w:ind w:firstLine="480" w:firstLineChars="20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sz w:val="24"/>
          <w:szCs w:val="24"/>
          <w:highlight w:val="white"/>
        </w:rPr>
        <w:t>五、本次采购联系方式</w:t>
      </w:r>
    </w:p>
    <w:p w14:paraId="7C8BAD5C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采购人信息</w:t>
      </w:r>
    </w:p>
    <w:bookmarkEnd w:id="1"/>
    <w:p w14:paraId="16EA0FE3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　</w:t>
      </w:r>
      <w:r>
        <w:rPr>
          <w:rFonts w:hint="eastAsia" w:ascii="宋体" w:hAnsi="宋体" w:cs="宋体"/>
          <w:sz w:val="24"/>
          <w:szCs w:val="24"/>
          <w:lang w:eastAsia="zh-CN"/>
        </w:rPr>
        <w:t>沭阳县胡集镇人民政府</w:t>
      </w:r>
      <w:r>
        <w:rPr>
          <w:rFonts w:hint="eastAsia" w:ascii="宋体" w:hAnsi="宋体" w:cs="宋体"/>
          <w:sz w:val="24"/>
          <w:szCs w:val="24"/>
        </w:rPr>
        <w:t xml:space="preserve"> 　　          　</w:t>
      </w:r>
    </w:p>
    <w:p w14:paraId="6C60F9A3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地 址：　沭阳县胡集镇胡集新街北首　　                     </w:t>
      </w:r>
    </w:p>
    <w:p w14:paraId="3057EF08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联系人： 杨生瑞                                 </w:t>
      </w:r>
    </w:p>
    <w:p w14:paraId="072A402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 xml:space="preserve">联系方式：15951535589                           　　                    　    　                      </w:t>
      </w:r>
      <w:r>
        <w:rPr>
          <w:rFonts w:hint="eastAsia" w:ascii="宋体" w:hAnsi="宋体" w:cs="宋体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14:paraId="383BBAA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65DF"/>
    <w:multiLevelType w:val="singleLevel"/>
    <w:tmpl w:val="D6A965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8A66C82"/>
    <w:rsid w:val="09D82D3A"/>
    <w:rsid w:val="09F9539C"/>
    <w:rsid w:val="0D7A6A19"/>
    <w:rsid w:val="0F9D086F"/>
    <w:rsid w:val="27865A3D"/>
    <w:rsid w:val="28FC235B"/>
    <w:rsid w:val="2BF1242B"/>
    <w:rsid w:val="37CE1367"/>
    <w:rsid w:val="3ECD3E35"/>
    <w:rsid w:val="43CB02C8"/>
    <w:rsid w:val="46236D21"/>
    <w:rsid w:val="467534D1"/>
    <w:rsid w:val="4A175D8B"/>
    <w:rsid w:val="4E27737E"/>
    <w:rsid w:val="57DC1FAD"/>
    <w:rsid w:val="68CE5012"/>
    <w:rsid w:val="71863DE8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  <w:rPr>
      <w:bdr w:val="none" w:color="auto" w:sz="0" w:space="0"/>
    </w:rPr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891</Words>
  <Characters>1053</Characters>
  <Lines>10</Lines>
  <Paragraphs>2</Paragraphs>
  <TotalTime>2</TotalTime>
  <ScaleCrop>false</ScaleCrop>
  <LinksUpToDate>false</LinksUpToDate>
  <CharactersWithSpaces>1239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莫名</cp:lastModifiedBy>
  <cp:lastPrinted>2023-05-16T15:01:00Z</cp:lastPrinted>
  <dcterms:modified xsi:type="dcterms:W3CDTF">2025-08-01T07:48:27Z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eyJoZGlkIjoiZGExOTYwN2JmNGQ3N2YwYjllMzFmYjEzMmI5MDVlZDEiLCJ1c2VySWQiOiI5NTgzNDI0MjYifQ==</vt:lpwstr>
  </property>
</Properties>
</file>